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9BB" w14:textId="080C1C30" w:rsidR="00802AD6" w:rsidRPr="00170E99" w:rsidRDefault="00E2651A" w:rsidP="00170E99">
      <w:pPr>
        <w:pStyle w:val="Heading1"/>
      </w:pPr>
      <w:bookmarkStart w:id="0" w:name="_GoBack"/>
      <w:bookmarkEnd w:id="0"/>
      <w:r w:rsidRPr="00170E99">
        <w:rPr>
          <w:noProof/>
        </w:rPr>
        <w:drawing>
          <wp:anchor distT="0" distB="0" distL="114300" distR="114300" simplePos="0" relativeHeight="251658240" behindDoc="0" locked="0" layoutInCell="1" allowOverlap="1" wp14:anchorId="6E9E896C" wp14:editId="261658A4">
            <wp:simplePos x="0" y="0"/>
            <wp:positionH relativeFrom="margin">
              <wp:align>left</wp:align>
            </wp:positionH>
            <wp:positionV relativeFrom="paragraph">
              <wp:posOffset>161925</wp:posOffset>
            </wp:positionV>
            <wp:extent cx="2844165"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mh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4854" cy="1376457"/>
                    </a:xfrm>
                    <a:prstGeom prst="rect">
                      <a:avLst/>
                    </a:prstGeom>
                  </pic:spPr>
                </pic:pic>
              </a:graphicData>
            </a:graphic>
            <wp14:sizeRelH relativeFrom="margin">
              <wp14:pctWidth>0</wp14:pctWidth>
            </wp14:sizeRelH>
            <wp14:sizeRelV relativeFrom="margin">
              <wp14:pctHeight>0</wp14:pctHeight>
            </wp14:sizeRelV>
          </wp:anchor>
        </w:drawing>
      </w:r>
      <w:r w:rsidR="00C4084D" w:rsidRPr="00170E99">
        <w:t>Call for Presenters</w:t>
      </w:r>
      <w:r w:rsidRPr="00170E99">
        <w:t>: 2020 Conference</w:t>
      </w:r>
    </w:p>
    <w:p w14:paraId="44BA1DF4" w14:textId="77777777" w:rsidR="00D51A6E" w:rsidRDefault="00D51A6E" w:rsidP="00D51A6E"/>
    <w:p w14:paraId="331BFD5F" w14:textId="556D7CDC" w:rsidR="00B36B5E" w:rsidRDefault="00B36B5E" w:rsidP="00D51A6E">
      <w:r>
        <w:t>The</w:t>
      </w:r>
      <w:r w:rsidR="00D51A6E">
        <w:t xml:space="preserve"> call for presen</w:t>
      </w:r>
      <w:r w:rsidR="00DE5EF0">
        <w:t xml:space="preserve">ters for </w:t>
      </w:r>
      <w:r>
        <w:t xml:space="preserve">the </w:t>
      </w:r>
      <w:r w:rsidR="00E439EC">
        <w:t xml:space="preserve">First </w:t>
      </w:r>
      <w:r>
        <w:t>OAMHP</w:t>
      </w:r>
      <w:r w:rsidR="00DE5EF0">
        <w:t xml:space="preserve"> Annual Conference</w:t>
      </w:r>
      <w:r>
        <w:t xml:space="preserve"> (September 25</w:t>
      </w:r>
      <w:r w:rsidRPr="00B36B5E">
        <w:rPr>
          <w:vertAlign w:val="superscript"/>
        </w:rPr>
        <w:t>th</w:t>
      </w:r>
      <w:r>
        <w:t xml:space="preserve"> – 26</w:t>
      </w:r>
      <w:r w:rsidRPr="00B36B5E">
        <w:rPr>
          <w:vertAlign w:val="superscript"/>
        </w:rPr>
        <w:t>th</w:t>
      </w:r>
      <w:r>
        <w:t>, 2020) is now open!</w:t>
      </w:r>
    </w:p>
    <w:p w14:paraId="0D739212" w14:textId="77777777" w:rsidR="00E2651A" w:rsidRDefault="00E2651A" w:rsidP="00D51A6E"/>
    <w:p w14:paraId="53D3F649" w14:textId="757BF336" w:rsidR="00D51A6E" w:rsidRPr="00F97435" w:rsidRDefault="00F97435" w:rsidP="00D51A6E">
      <w:pPr>
        <w:rPr>
          <w:b/>
          <w:sz w:val="24"/>
        </w:rPr>
      </w:pPr>
      <w:r w:rsidRPr="00F97435">
        <w:rPr>
          <w:b/>
          <w:sz w:val="24"/>
        </w:rPr>
        <w:t xml:space="preserve">DEADLINE FOR SUBMISSIONS: </w:t>
      </w:r>
      <w:r w:rsidR="00C4084D">
        <w:rPr>
          <w:b/>
          <w:sz w:val="24"/>
        </w:rPr>
        <w:t>January 31, 2020</w:t>
      </w:r>
      <w:r w:rsidR="00C4129E">
        <w:rPr>
          <w:b/>
          <w:sz w:val="24"/>
        </w:rPr>
        <w:t xml:space="preserve"> </w:t>
      </w:r>
    </w:p>
    <w:p w14:paraId="059C2105" w14:textId="0A8B4FF8" w:rsidR="00F97435" w:rsidRPr="00F97435" w:rsidRDefault="00F97435" w:rsidP="00D51A6E">
      <w:pPr>
        <w:rPr>
          <w:b/>
          <w:sz w:val="24"/>
        </w:rPr>
      </w:pPr>
      <w:r w:rsidRPr="00F97435">
        <w:rPr>
          <w:b/>
          <w:sz w:val="24"/>
        </w:rPr>
        <w:t xml:space="preserve">Please submit your proposal to: </w:t>
      </w:r>
      <w:r w:rsidR="00762BE3">
        <w:rPr>
          <w:b/>
          <w:sz w:val="24"/>
        </w:rPr>
        <w:t>jlacroix@oamhp.ca</w:t>
      </w:r>
    </w:p>
    <w:p w14:paraId="51AB6FC4" w14:textId="2F2E493E" w:rsidR="00F97435" w:rsidRPr="00F97435" w:rsidRDefault="00F97435" w:rsidP="00D51A6E">
      <w:pPr>
        <w:rPr>
          <w:b/>
          <w:sz w:val="24"/>
        </w:rPr>
      </w:pPr>
      <w:r w:rsidRPr="00F97435">
        <w:rPr>
          <w:b/>
          <w:sz w:val="24"/>
        </w:rPr>
        <w:t xml:space="preserve">Speaker selection will be made before: </w:t>
      </w:r>
      <w:r w:rsidR="00C4084D">
        <w:rPr>
          <w:b/>
          <w:sz w:val="24"/>
        </w:rPr>
        <w:t>March 31, 2020</w:t>
      </w:r>
    </w:p>
    <w:p w14:paraId="38EB9FD3" w14:textId="77777777" w:rsidR="00D51A6E" w:rsidRDefault="00D51A6E" w:rsidP="00D51A6E"/>
    <w:p w14:paraId="425F3187" w14:textId="5F59D121" w:rsidR="00D51A6E" w:rsidRDefault="00D51A6E" w:rsidP="00D51A6E">
      <w:r>
        <w:t>The Ontario Association of Mental Health Professionals (OAMHP) is Ontario’s largest Association of mental health professionals that was formed in 1978</w:t>
      </w:r>
      <w:r w:rsidR="00B638C9">
        <w:t xml:space="preserve">, proudly serving </w:t>
      </w:r>
      <w:r w:rsidR="00762BE3">
        <w:t xml:space="preserve">3000 </w:t>
      </w:r>
      <w:r w:rsidR="00B638C9">
        <w:t xml:space="preserve">members. </w:t>
      </w:r>
    </w:p>
    <w:p w14:paraId="58FBD3A5" w14:textId="08489277" w:rsidR="00D51A6E" w:rsidRDefault="00DE5EF0" w:rsidP="00D51A6E">
      <w:r>
        <w:t xml:space="preserve">This year, </w:t>
      </w:r>
      <w:r w:rsidR="00D51A6E">
        <w:t xml:space="preserve">our annual two-day conference </w:t>
      </w:r>
      <w:r>
        <w:t xml:space="preserve">will be </w:t>
      </w:r>
      <w:r w:rsidR="00D51A6E">
        <w:t>on the topic of mental health and vulnerable people. We are hoping to highlig</w:t>
      </w:r>
      <w:r>
        <w:t>ht the needs of numerous vulnerable populations</w:t>
      </w:r>
      <w:r w:rsidR="00D51A6E">
        <w:t xml:space="preserve">, including, but not limited to, indigenous </w:t>
      </w:r>
      <w:r w:rsidR="00274229">
        <w:t>peoples</w:t>
      </w:r>
      <w:r w:rsidR="00D51A6E">
        <w:t xml:space="preserve">, </w:t>
      </w:r>
      <w:r w:rsidR="00762BE3">
        <w:t xml:space="preserve">LGBTQ communities, </w:t>
      </w:r>
      <w:r w:rsidR="00D51A6E">
        <w:t>immigrants</w:t>
      </w:r>
      <w:r>
        <w:t>, low-income families, victims of sexual assault and sex trafficking</w:t>
      </w:r>
      <w:r w:rsidR="00B638C9">
        <w:t xml:space="preserve">, </w:t>
      </w:r>
      <w:r>
        <w:t xml:space="preserve">and </w:t>
      </w:r>
      <w:r w:rsidR="00B638C9">
        <w:t>p</w:t>
      </w:r>
      <w:r>
        <w:t>regnant and postpartum women</w:t>
      </w:r>
      <w:r w:rsidR="00B638C9">
        <w:t xml:space="preserve">. </w:t>
      </w:r>
    </w:p>
    <w:p w14:paraId="4FF34558" w14:textId="77777777" w:rsidR="0069453B" w:rsidRDefault="0069453B" w:rsidP="0069453B">
      <w:r>
        <w:t>Attendees include professionals within the mental health field, most of whom are members of the OAMHP. Attendees work in a variety of settings, such as community clinics, family health teams, hospitals, colleges, school boards, private practice settings, EAP programmes and other mental health-related ser</w:t>
      </w:r>
      <w:r w:rsidR="00DE5EF0">
        <w:t>vices. Attendees range from</w:t>
      </w:r>
      <w:r>
        <w:t xml:space="preserve"> professionals</w:t>
      </w:r>
      <w:r w:rsidR="00DE5EF0">
        <w:t xml:space="preserve"> new to the mental health field</w:t>
      </w:r>
      <w:r>
        <w:t xml:space="preserve"> to those that are </w:t>
      </w:r>
      <w:r w:rsidR="00DE5EF0">
        <w:t>experienced in the profession</w:t>
      </w:r>
      <w:r>
        <w:t xml:space="preserve">. </w:t>
      </w:r>
    </w:p>
    <w:p w14:paraId="42B82A18" w14:textId="5AB38780" w:rsidR="00B638C9" w:rsidRPr="00D37387" w:rsidRDefault="00B638C9" w:rsidP="00D51A6E">
      <w:r>
        <w:t xml:space="preserve">This is an open call for conference </w:t>
      </w:r>
      <w:r w:rsidR="00502483">
        <w:t xml:space="preserve">presenters, for the ability to share your work, teaching and inspiring </w:t>
      </w:r>
      <w:r>
        <w:t>others</w:t>
      </w:r>
      <w:r w:rsidR="00502483">
        <w:t xml:space="preserve"> by leading sessions for </w:t>
      </w:r>
      <w:r>
        <w:t xml:space="preserve">other professionals in the mental health field. </w:t>
      </w:r>
      <w:r w:rsidR="00D37387">
        <w:t xml:space="preserve">There will be </w:t>
      </w:r>
      <w:r w:rsidR="00762BE3">
        <w:t>one full day training program, 6-8 workshops, 1 keynote speaker,</w:t>
      </w:r>
      <w:r w:rsidR="0038483E">
        <w:t xml:space="preserve"> and</w:t>
      </w:r>
      <w:r w:rsidR="00762BE3">
        <w:t xml:space="preserve"> a panel presentation</w:t>
      </w:r>
      <w:r w:rsidR="00D37387">
        <w:rPr>
          <w:b/>
        </w:rPr>
        <w:t xml:space="preserve"> </w:t>
      </w:r>
      <w:r w:rsidR="00D37387">
        <w:t>over the two-day conference. This is a call for</w:t>
      </w:r>
      <w:r w:rsidR="0038483E">
        <w:t xml:space="preserve"> all interested presenters</w:t>
      </w:r>
      <w:r w:rsidR="00D37387">
        <w:t xml:space="preserve"> – please indicate the length of time required for your session in the application. </w:t>
      </w:r>
    </w:p>
    <w:p w14:paraId="2E33AE7D" w14:textId="163D210C" w:rsidR="00B638C9" w:rsidRPr="00D37387" w:rsidRDefault="0077375F" w:rsidP="00D37387">
      <w:pPr>
        <w:rPr>
          <w:b/>
        </w:rPr>
      </w:pPr>
      <w:r>
        <w:rPr>
          <w:b/>
        </w:rPr>
        <w:t>Session Format</w:t>
      </w:r>
      <w:r w:rsidR="0038483E">
        <w:rPr>
          <w:b/>
        </w:rPr>
        <w:t>/Options</w:t>
      </w:r>
    </w:p>
    <w:p w14:paraId="0FB9CE1A" w14:textId="5A05AFD4" w:rsidR="00DE5EF0" w:rsidRDefault="00DE5EF0" w:rsidP="00DE5EF0">
      <w:pPr>
        <w:pStyle w:val="ListParagraph"/>
        <w:numPr>
          <w:ilvl w:val="0"/>
          <w:numId w:val="7"/>
        </w:numPr>
      </w:pPr>
      <w:r>
        <w:t xml:space="preserve">Key-Note </w:t>
      </w:r>
      <w:r w:rsidR="00E23319">
        <w:t>speaker</w:t>
      </w:r>
      <w:r>
        <w:t xml:space="preserve">: </w:t>
      </w:r>
      <w:r w:rsidR="00E23319">
        <w:t>45 minute presentation</w:t>
      </w:r>
    </w:p>
    <w:p w14:paraId="2737366D" w14:textId="207892E9" w:rsidR="00E23319" w:rsidRDefault="00E23319" w:rsidP="00DE5EF0">
      <w:pPr>
        <w:pStyle w:val="ListParagraph"/>
        <w:numPr>
          <w:ilvl w:val="0"/>
          <w:numId w:val="7"/>
        </w:numPr>
      </w:pPr>
      <w:r>
        <w:t>Training program: 6 hour training with didactic, interactive, and practical learning</w:t>
      </w:r>
    </w:p>
    <w:p w14:paraId="66246301" w14:textId="258A3F94" w:rsidR="00DE5EF0" w:rsidRDefault="00B638C9" w:rsidP="00DE5EF0">
      <w:pPr>
        <w:pStyle w:val="ListParagraph"/>
        <w:numPr>
          <w:ilvl w:val="0"/>
          <w:numId w:val="7"/>
        </w:numPr>
      </w:pPr>
      <w:r>
        <w:t xml:space="preserve">Workshop: </w:t>
      </w:r>
      <w:r w:rsidR="00E23319">
        <w:t>3 hour interactive session wi</w:t>
      </w:r>
      <w:r w:rsidR="00502483">
        <w:t>th a strong focus on the practical application of the topic</w:t>
      </w:r>
    </w:p>
    <w:p w14:paraId="4EAC1B8E" w14:textId="6AF39B9E" w:rsidR="00DE5EF0" w:rsidRDefault="00D37387" w:rsidP="00DE5EF0">
      <w:pPr>
        <w:pStyle w:val="ListParagraph"/>
        <w:numPr>
          <w:ilvl w:val="0"/>
          <w:numId w:val="7"/>
        </w:numPr>
      </w:pPr>
      <w:r>
        <w:t xml:space="preserve">Panel: </w:t>
      </w:r>
      <w:r w:rsidR="000F6C70">
        <w:t xml:space="preserve">3 hour session with </w:t>
      </w:r>
      <w:r>
        <w:t xml:space="preserve">3 or more presenters, </w:t>
      </w:r>
      <w:r w:rsidR="000F6C70">
        <w:t xml:space="preserve">providing information and an </w:t>
      </w:r>
      <w:r>
        <w:t>i</w:t>
      </w:r>
      <w:r w:rsidR="00502483">
        <w:t>nteractive discussion on a clear topic</w:t>
      </w:r>
      <w:r w:rsidR="00AF145C">
        <w:t xml:space="preserve"> with time for an interactive question and answer period</w:t>
      </w:r>
    </w:p>
    <w:p w14:paraId="3BA9F5F8" w14:textId="77777777" w:rsidR="00DE5EF0" w:rsidRPr="00AF145C" w:rsidRDefault="00D37387" w:rsidP="00D37387">
      <w:pPr>
        <w:pStyle w:val="ListParagraph"/>
        <w:numPr>
          <w:ilvl w:val="0"/>
          <w:numId w:val="7"/>
        </w:numPr>
      </w:pPr>
      <w:r>
        <w:t>Practice:</w:t>
      </w:r>
      <w:r w:rsidR="00AF145C">
        <w:t xml:space="preserve"> guide other presenters through a therapy, meditation, or other practice with an academic or spiritual background</w:t>
      </w:r>
      <w:r w:rsidR="00DE5EF0">
        <w:t>, 30 minutes suggested</w:t>
      </w:r>
    </w:p>
    <w:p w14:paraId="024E0DB4" w14:textId="77777777" w:rsidR="00D37387" w:rsidRDefault="00D37387" w:rsidP="00D37387">
      <w:pPr>
        <w:rPr>
          <w:b/>
        </w:rPr>
      </w:pPr>
      <w:r w:rsidRPr="00D37387">
        <w:rPr>
          <w:b/>
        </w:rPr>
        <w:lastRenderedPageBreak/>
        <w:t>Key top</w:t>
      </w:r>
      <w:r>
        <w:rPr>
          <w:b/>
        </w:rPr>
        <w:t>ics</w:t>
      </w:r>
    </w:p>
    <w:p w14:paraId="0770675E" w14:textId="01CA7D63" w:rsidR="00D37387" w:rsidRDefault="00D37387" w:rsidP="00D37387">
      <w:r>
        <w:t>As mentioned</w:t>
      </w:r>
      <w:r w:rsidR="00DE5EF0">
        <w:t xml:space="preserve"> above, the topic for our 2020 C</w:t>
      </w:r>
      <w:r>
        <w:t xml:space="preserve">onference is “Mental Health and Vulnerable People”. In your application, please explain how your </w:t>
      </w:r>
      <w:r w:rsidR="0077375F">
        <w:t>session</w:t>
      </w:r>
      <w:r>
        <w:t xml:space="preserve"> will fi</w:t>
      </w:r>
      <w:r w:rsidR="00AA4EEF">
        <w:t>t within this topic. If you want</w:t>
      </w:r>
      <w:r>
        <w:t xml:space="preserve"> to submit an application that covers a different topic, feel free to do so – your </w:t>
      </w:r>
      <w:r w:rsidR="0077375F">
        <w:t>session</w:t>
      </w:r>
      <w:r>
        <w:t xml:space="preserve"> topic may be </w:t>
      </w:r>
      <w:r w:rsidR="00DE5EF0">
        <w:t xml:space="preserve">related, or may be </w:t>
      </w:r>
      <w:r>
        <w:t xml:space="preserve">a good fit for an independent workshop/presentation throughout the year. </w:t>
      </w:r>
    </w:p>
    <w:p w14:paraId="7E3A44BC" w14:textId="77777777" w:rsidR="00D37387" w:rsidRDefault="00D37387" w:rsidP="00D37387">
      <w:pPr>
        <w:rPr>
          <w:b/>
        </w:rPr>
      </w:pPr>
      <w:r>
        <w:rPr>
          <w:b/>
        </w:rPr>
        <w:t>Motivational Factors</w:t>
      </w:r>
    </w:p>
    <w:p w14:paraId="1C6BCAFD" w14:textId="77777777" w:rsidR="00D37387" w:rsidRDefault="00F97435" w:rsidP="00D37387">
      <w:r>
        <w:t xml:space="preserve">Please indicate which category (or categories) your </w:t>
      </w:r>
      <w:r w:rsidR="0077375F">
        <w:t>session</w:t>
      </w:r>
      <w:r>
        <w:t xml:space="preserve"> would fall into. This will allow attendees to better choose their workshops, creating a more engaged audience for you! </w:t>
      </w:r>
    </w:p>
    <w:p w14:paraId="6E57096C" w14:textId="77777777" w:rsidR="00F97435" w:rsidRDefault="00F97435" w:rsidP="00F97435">
      <w:pPr>
        <w:pStyle w:val="ListParagraph"/>
        <w:numPr>
          <w:ilvl w:val="0"/>
          <w:numId w:val="3"/>
        </w:numPr>
      </w:pPr>
      <w:r>
        <w:t>Conceptual Understanding: theory, frameworks, philosophies, science, contemplative practice</w:t>
      </w:r>
    </w:p>
    <w:p w14:paraId="1C11794F" w14:textId="77777777" w:rsidR="00F97435" w:rsidRDefault="00F97435" w:rsidP="00F97435">
      <w:pPr>
        <w:pStyle w:val="ListParagraph"/>
        <w:numPr>
          <w:ilvl w:val="0"/>
          <w:numId w:val="3"/>
        </w:numPr>
      </w:pPr>
      <w:r>
        <w:t>Inspiring the Next Generation: educ</w:t>
      </w:r>
      <w:r w:rsidR="000C0C7F">
        <w:t>ation, parenting, youth groups</w:t>
      </w:r>
    </w:p>
    <w:p w14:paraId="656795F4" w14:textId="77777777" w:rsidR="00F97435" w:rsidRDefault="00F97435" w:rsidP="00F97435">
      <w:pPr>
        <w:pStyle w:val="ListParagraph"/>
        <w:numPr>
          <w:ilvl w:val="0"/>
          <w:numId w:val="3"/>
        </w:numPr>
      </w:pPr>
      <w:r>
        <w:t>Serving the Vulnerable: health, wellness, inclusion/diversity, inequality, intervention</w:t>
      </w:r>
    </w:p>
    <w:p w14:paraId="51F08BB4" w14:textId="77777777" w:rsidR="00F97435" w:rsidRDefault="000C0C7F" w:rsidP="00F97435">
      <w:pPr>
        <w:pStyle w:val="ListParagraph"/>
        <w:numPr>
          <w:ilvl w:val="0"/>
          <w:numId w:val="3"/>
        </w:numPr>
      </w:pPr>
      <w:r>
        <w:t>Attending to trauma and suffering: PTSD</w:t>
      </w:r>
      <w:r w:rsidR="00F97435">
        <w:t>, depression, anxiety, stress, grief, injury, pain, death</w:t>
      </w:r>
    </w:p>
    <w:p w14:paraId="142C5EF8" w14:textId="77777777" w:rsidR="000C0C7F" w:rsidRDefault="000C0C7F" w:rsidP="00F97435">
      <w:pPr>
        <w:pStyle w:val="ListParagraph"/>
        <w:numPr>
          <w:ilvl w:val="0"/>
          <w:numId w:val="3"/>
        </w:numPr>
      </w:pPr>
      <w:r>
        <w:t>Incorporating techniques: technology incorporation (ex. online therapy, use of apps), collaboration</w:t>
      </w:r>
    </w:p>
    <w:p w14:paraId="05441D20" w14:textId="77777777" w:rsidR="00F97435" w:rsidRDefault="00F97435" w:rsidP="00F97435">
      <w:pPr>
        <w:rPr>
          <w:b/>
        </w:rPr>
      </w:pPr>
      <w:r>
        <w:rPr>
          <w:b/>
        </w:rPr>
        <w:t>Presenter Qualifications</w:t>
      </w:r>
    </w:p>
    <w:p w14:paraId="211DFD9D" w14:textId="77777777" w:rsidR="0069453B" w:rsidRDefault="00AF145C" w:rsidP="00F97435">
      <w:pPr>
        <w:pStyle w:val="ListParagraph"/>
        <w:numPr>
          <w:ilvl w:val="0"/>
          <w:numId w:val="4"/>
        </w:numPr>
      </w:pPr>
      <w:r>
        <w:t>Presenters work in the</w:t>
      </w:r>
      <w:r w:rsidR="005812F3">
        <w:t xml:space="preserve"> mental health field (e.g. psychologists, registered psychotherapists, social workers, </w:t>
      </w:r>
      <w:r w:rsidR="00274229">
        <w:t>counsellors, consultants)</w:t>
      </w:r>
      <w:r>
        <w:t xml:space="preserve"> or are professional speakers</w:t>
      </w:r>
    </w:p>
    <w:p w14:paraId="1697313A" w14:textId="77777777" w:rsidR="0069453B" w:rsidRDefault="00274229" w:rsidP="0069453B">
      <w:pPr>
        <w:pStyle w:val="ListParagraph"/>
        <w:numPr>
          <w:ilvl w:val="1"/>
          <w:numId w:val="4"/>
        </w:numPr>
      </w:pPr>
      <w:r>
        <w:t xml:space="preserve">If you do not consider yourself to be in the professions listed above, OAMHP still welcomes you to apply as you will be considered if your session content is relevant to the attendees and to the conference topic </w:t>
      </w:r>
    </w:p>
    <w:p w14:paraId="41483298" w14:textId="77777777" w:rsidR="00AF145C" w:rsidRDefault="00AF145C" w:rsidP="00AF145C">
      <w:pPr>
        <w:pStyle w:val="ListParagraph"/>
        <w:numPr>
          <w:ilvl w:val="0"/>
          <w:numId w:val="4"/>
        </w:numPr>
      </w:pPr>
      <w:r>
        <w:t>Knowledge of, and experience in, the topic area is expected to be strong</w:t>
      </w:r>
    </w:p>
    <w:p w14:paraId="09C9D7B9" w14:textId="77777777" w:rsidR="00AF145C" w:rsidRDefault="00AF145C" w:rsidP="00AF145C">
      <w:pPr>
        <w:pStyle w:val="ListParagraph"/>
        <w:numPr>
          <w:ilvl w:val="0"/>
          <w:numId w:val="4"/>
        </w:numPr>
      </w:pPr>
      <w:r>
        <w:t>Presentations cannot be sales pitches</w:t>
      </w:r>
    </w:p>
    <w:p w14:paraId="1F659A44" w14:textId="77777777" w:rsidR="00F97435" w:rsidRDefault="00274229" w:rsidP="00F97435">
      <w:pPr>
        <w:rPr>
          <w:b/>
        </w:rPr>
      </w:pPr>
      <w:r>
        <w:rPr>
          <w:b/>
        </w:rPr>
        <w:t>Presenters will receive:</w:t>
      </w:r>
    </w:p>
    <w:p w14:paraId="1B29607C" w14:textId="1B27D079" w:rsidR="0038483E" w:rsidRDefault="0038483E" w:rsidP="0069453B">
      <w:pPr>
        <w:pStyle w:val="ListParagraph"/>
        <w:numPr>
          <w:ilvl w:val="0"/>
          <w:numId w:val="5"/>
        </w:numPr>
      </w:pPr>
      <w:r>
        <w:t>The opportunity to showcase your skills</w:t>
      </w:r>
      <w:r w:rsidR="000D17D8">
        <w:t>,</w:t>
      </w:r>
      <w:r>
        <w:t xml:space="preserve"> knowledge</w:t>
      </w:r>
      <w:r w:rsidR="000D17D8">
        <w:t>, and product</w:t>
      </w:r>
    </w:p>
    <w:p w14:paraId="5CE66E3F" w14:textId="2A8A6078" w:rsidR="000D17D8" w:rsidRDefault="0038483E" w:rsidP="000D17D8">
      <w:pPr>
        <w:pStyle w:val="ListParagraph"/>
        <w:numPr>
          <w:ilvl w:val="0"/>
          <w:numId w:val="5"/>
        </w:numPr>
      </w:pPr>
      <w:r>
        <w:t>Access to OAMHP’s membership</w:t>
      </w:r>
    </w:p>
    <w:p w14:paraId="4901E6D1" w14:textId="06783760" w:rsidR="0069453B" w:rsidRDefault="000D17D8">
      <w:r>
        <w:t>Please note that as a professional association that is non-profit in nature, we try to ensure that our members receive quality learning opportunities at a reasonable cost. Due to the variety of session formats, compensation will be assessed individually, and can include non-monetary compensation such as free attendance at the conference or a table at our exhibitor fair.</w:t>
      </w:r>
      <w:r w:rsidR="0069453B">
        <w:br w:type="page"/>
      </w:r>
    </w:p>
    <w:p w14:paraId="6900AD06" w14:textId="79A29250" w:rsidR="0069453B" w:rsidRDefault="00E2651A" w:rsidP="00E2651A">
      <w:pPr>
        <w:pStyle w:val="Heading1"/>
      </w:pPr>
      <w:r>
        <w:rPr>
          <w:noProof/>
          <w:lang w:eastAsia="en-CA"/>
        </w:rPr>
        <w:lastRenderedPageBreak/>
        <w:drawing>
          <wp:anchor distT="0" distB="0" distL="114300" distR="114300" simplePos="0" relativeHeight="251659264" behindDoc="0" locked="0" layoutInCell="1" allowOverlap="1" wp14:anchorId="3FC8E130" wp14:editId="5C25B0C6">
            <wp:simplePos x="0" y="0"/>
            <wp:positionH relativeFrom="margin">
              <wp:align>left</wp:align>
            </wp:positionH>
            <wp:positionV relativeFrom="paragraph">
              <wp:posOffset>0</wp:posOffset>
            </wp:positionV>
            <wp:extent cx="2857500" cy="1377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m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444" cy="1387383"/>
                    </a:xfrm>
                    <a:prstGeom prst="rect">
                      <a:avLst/>
                    </a:prstGeom>
                  </pic:spPr>
                </pic:pic>
              </a:graphicData>
            </a:graphic>
            <wp14:sizeRelH relativeFrom="margin">
              <wp14:pctWidth>0</wp14:pctWidth>
            </wp14:sizeRelH>
            <wp14:sizeRelV relativeFrom="margin">
              <wp14:pctHeight>0</wp14:pctHeight>
            </wp14:sizeRelV>
          </wp:anchor>
        </w:drawing>
      </w:r>
      <w:r w:rsidR="0069453B" w:rsidRPr="0069453B">
        <w:t>OAMHP Conference 2020</w:t>
      </w:r>
      <w:r w:rsidR="0069453B" w:rsidRPr="0069453B">
        <w:br/>
        <w:t>Presenter Application</w:t>
      </w:r>
    </w:p>
    <w:p w14:paraId="3066A3D5" w14:textId="77777777" w:rsidR="00E2651A" w:rsidRDefault="00E2651A" w:rsidP="0069453B">
      <w:pPr>
        <w:rPr>
          <w:b/>
        </w:rPr>
      </w:pPr>
    </w:p>
    <w:p w14:paraId="6CA7F39A" w14:textId="77777777" w:rsidR="00E2651A" w:rsidRDefault="00E2651A" w:rsidP="0069453B">
      <w:pPr>
        <w:rPr>
          <w:b/>
        </w:rPr>
      </w:pPr>
    </w:p>
    <w:p w14:paraId="02393C65" w14:textId="77777777" w:rsidR="00E2651A" w:rsidRDefault="00E2651A" w:rsidP="0069453B">
      <w:pPr>
        <w:rPr>
          <w:b/>
        </w:rPr>
      </w:pPr>
    </w:p>
    <w:p w14:paraId="0305CA5B" w14:textId="77777777" w:rsidR="0069453B" w:rsidRDefault="0069453B" w:rsidP="0069453B">
      <w:pPr>
        <w:rPr>
          <w:b/>
        </w:rPr>
      </w:pPr>
      <w:r>
        <w:rPr>
          <w:b/>
        </w:rPr>
        <w:t>Presenter(s) Contact Information</w:t>
      </w:r>
    </w:p>
    <w:p w14:paraId="1030B9F6" w14:textId="77777777" w:rsidR="0069453B" w:rsidRPr="0069453B" w:rsidRDefault="0069453B" w:rsidP="0069453B">
      <w:r>
        <w:t>First Name:</w:t>
      </w:r>
      <w:r>
        <w:br/>
        <w:t>Last Name:</w:t>
      </w:r>
      <w:r>
        <w:br/>
        <w:t>Title:</w:t>
      </w:r>
      <w:r>
        <w:br/>
        <w:t>Organization:</w:t>
      </w:r>
      <w:r>
        <w:br/>
        <w:t>E-mail:</w:t>
      </w:r>
      <w:r>
        <w:br/>
        <w:t>Phone:</w:t>
      </w:r>
    </w:p>
    <w:p w14:paraId="385ACEFD" w14:textId="3609D016" w:rsidR="00F97435" w:rsidRDefault="0077375F" w:rsidP="00D37387">
      <w:pPr>
        <w:rPr>
          <w:b/>
        </w:rPr>
      </w:pPr>
      <w:r>
        <w:rPr>
          <w:b/>
        </w:rPr>
        <w:t>Presenter(s)</w:t>
      </w:r>
      <w:r w:rsidR="00AA4EEF">
        <w:rPr>
          <w:b/>
        </w:rPr>
        <w:t xml:space="preserve"> Bio</w:t>
      </w:r>
      <w:r>
        <w:rPr>
          <w:b/>
        </w:rPr>
        <w:t>:</w:t>
      </w:r>
    </w:p>
    <w:p w14:paraId="0EC3885F" w14:textId="4B1B9DFE" w:rsidR="0077375F" w:rsidRDefault="0077375F" w:rsidP="00D37387">
      <w:r>
        <w:t>*</w:t>
      </w:r>
      <w:r w:rsidR="00AA4EEF">
        <w:t>For each presenter, p</w:t>
      </w:r>
      <w:r>
        <w:t xml:space="preserve">lease </w:t>
      </w:r>
      <w:r w:rsidR="00AA4EEF">
        <w:t xml:space="preserve">succinctly describe the presenter’s </w:t>
      </w:r>
      <w:r w:rsidR="00AA4EEF" w:rsidRPr="00AA4EEF">
        <w:t>specialized knowledge of, and expertise in, the area in which t</w:t>
      </w:r>
      <w:r w:rsidR="00AA4EEF">
        <w:t>hey are proposing to present; and their</w:t>
      </w:r>
      <w:r w:rsidR="00AA4EEF" w:rsidRPr="00AA4EEF">
        <w:t xml:space="preserve"> ability and experience in teaching</w:t>
      </w:r>
      <w:r w:rsidR="00AA4EEF">
        <w:t xml:space="preserve"> and presenting. (250 words per presenter)</w:t>
      </w:r>
    </w:p>
    <w:p w14:paraId="7E534A6C" w14:textId="77777777" w:rsidR="0077375F" w:rsidRDefault="0077375F" w:rsidP="00D37387"/>
    <w:p w14:paraId="5C5B0DFD" w14:textId="77777777" w:rsidR="000D24FA" w:rsidRDefault="000D24FA" w:rsidP="00D37387"/>
    <w:p w14:paraId="2C348D63" w14:textId="77777777" w:rsidR="000D24FA" w:rsidRDefault="000D24FA" w:rsidP="00D37387"/>
    <w:p w14:paraId="7720C6B5" w14:textId="77777777" w:rsidR="0077375F" w:rsidRDefault="0077375F" w:rsidP="00D37387">
      <w:pPr>
        <w:rPr>
          <w:b/>
        </w:rPr>
      </w:pPr>
      <w:r>
        <w:rPr>
          <w:b/>
        </w:rPr>
        <w:t>Session Title:</w:t>
      </w:r>
    </w:p>
    <w:p w14:paraId="3F74135A" w14:textId="77777777" w:rsidR="0077375F" w:rsidRDefault="0077375F" w:rsidP="00D37387">
      <w:pPr>
        <w:rPr>
          <w:b/>
        </w:rPr>
      </w:pPr>
      <w:r>
        <w:rPr>
          <w:b/>
        </w:rPr>
        <w:t>Session format (please select one):</w:t>
      </w:r>
    </w:p>
    <w:p w14:paraId="5A4404EE" w14:textId="77777777" w:rsidR="000F6C70" w:rsidRDefault="000F6C70" w:rsidP="000F6C70">
      <w:pPr>
        <w:pStyle w:val="ListParagraph"/>
        <w:numPr>
          <w:ilvl w:val="0"/>
          <w:numId w:val="7"/>
        </w:numPr>
      </w:pPr>
      <w:r>
        <w:t>Key-Note speaker: 45 minute presentation</w:t>
      </w:r>
    </w:p>
    <w:p w14:paraId="7E7E0C4D" w14:textId="77777777" w:rsidR="000F6C70" w:rsidRDefault="000F6C70" w:rsidP="000F6C70">
      <w:pPr>
        <w:pStyle w:val="ListParagraph"/>
        <w:numPr>
          <w:ilvl w:val="0"/>
          <w:numId w:val="7"/>
        </w:numPr>
      </w:pPr>
      <w:r>
        <w:t>Training program: 6 hour training with didactic, interactive, and practical learning</w:t>
      </w:r>
    </w:p>
    <w:p w14:paraId="44AAF11D" w14:textId="77777777" w:rsidR="000F6C70" w:rsidRDefault="000F6C70" w:rsidP="000F6C70">
      <w:pPr>
        <w:pStyle w:val="ListParagraph"/>
        <w:numPr>
          <w:ilvl w:val="0"/>
          <w:numId w:val="7"/>
        </w:numPr>
      </w:pPr>
      <w:r>
        <w:t>Workshop: 3 hour interactive session with a strong focus on the practical application of the topic</w:t>
      </w:r>
    </w:p>
    <w:p w14:paraId="6CF0CB36" w14:textId="77777777" w:rsidR="000F6C70" w:rsidRDefault="000F6C70" w:rsidP="000F6C70">
      <w:pPr>
        <w:pStyle w:val="ListParagraph"/>
        <w:numPr>
          <w:ilvl w:val="0"/>
          <w:numId w:val="7"/>
        </w:numPr>
      </w:pPr>
      <w:r>
        <w:t>Panel: 3 hour session with 3 or more presenters, providing information and an interactive discussion on a clear topic with time for an interactive question and answer period</w:t>
      </w:r>
    </w:p>
    <w:p w14:paraId="6CB0C31C" w14:textId="77777777" w:rsidR="000F6C70" w:rsidRPr="00AF145C" w:rsidRDefault="000F6C70" w:rsidP="000F6C70">
      <w:pPr>
        <w:pStyle w:val="ListParagraph"/>
        <w:numPr>
          <w:ilvl w:val="0"/>
          <w:numId w:val="7"/>
        </w:numPr>
      </w:pPr>
      <w:r>
        <w:t>Practice: guide other presenters through a therapy, meditation, or other practice with an academic or spiritual background, 30 minutes suggested</w:t>
      </w:r>
    </w:p>
    <w:p w14:paraId="2C8D7D38" w14:textId="0A0D9380" w:rsidR="0077375F" w:rsidRDefault="0077375F" w:rsidP="00D37387">
      <w:pPr>
        <w:rPr>
          <w:b/>
        </w:rPr>
      </w:pPr>
      <w:r>
        <w:rPr>
          <w:b/>
        </w:rPr>
        <w:t>Session Description</w:t>
      </w:r>
      <w:r w:rsidR="00AA4EEF">
        <w:rPr>
          <w:b/>
        </w:rPr>
        <w:t xml:space="preserve"> (</w:t>
      </w:r>
      <w:r w:rsidR="007D360E">
        <w:rPr>
          <w:b/>
        </w:rPr>
        <w:t>250</w:t>
      </w:r>
      <w:r w:rsidR="00AA4EEF">
        <w:rPr>
          <w:b/>
        </w:rPr>
        <w:t>-300</w:t>
      </w:r>
      <w:r w:rsidR="000D24FA">
        <w:rPr>
          <w:b/>
        </w:rPr>
        <w:t xml:space="preserve"> words)</w:t>
      </w:r>
      <w:r>
        <w:rPr>
          <w:b/>
        </w:rPr>
        <w:t>:</w:t>
      </w:r>
    </w:p>
    <w:p w14:paraId="4B09A948" w14:textId="77777777" w:rsidR="000D24FA" w:rsidRDefault="000D24FA" w:rsidP="00D37387"/>
    <w:p w14:paraId="4CB00420" w14:textId="77777777" w:rsidR="000D24FA" w:rsidRDefault="000D24FA" w:rsidP="00D37387"/>
    <w:p w14:paraId="179B18B8" w14:textId="77777777" w:rsidR="000D24FA" w:rsidRDefault="000D24FA" w:rsidP="00D37387"/>
    <w:p w14:paraId="340FFD32" w14:textId="77777777" w:rsidR="000D24FA" w:rsidRDefault="000D24FA" w:rsidP="00D37387"/>
    <w:p w14:paraId="683390E5" w14:textId="77777777" w:rsidR="0077375F" w:rsidRDefault="0077375F" w:rsidP="00D37387">
      <w:pPr>
        <w:rPr>
          <w:b/>
        </w:rPr>
      </w:pPr>
      <w:r>
        <w:rPr>
          <w:b/>
        </w:rPr>
        <w:lastRenderedPageBreak/>
        <w:t>Motivational Factor (please select all that apply):</w:t>
      </w:r>
    </w:p>
    <w:p w14:paraId="1D4A902A" w14:textId="77777777" w:rsidR="0077375F" w:rsidRDefault="0077375F" w:rsidP="0077375F">
      <w:pPr>
        <w:pStyle w:val="ListParagraph"/>
        <w:numPr>
          <w:ilvl w:val="0"/>
          <w:numId w:val="3"/>
        </w:numPr>
      </w:pPr>
      <w:r>
        <w:t>Conceptual Understanding: theory, frameworks, philosophies, science, contemplative practice</w:t>
      </w:r>
    </w:p>
    <w:p w14:paraId="50894F1C" w14:textId="77777777" w:rsidR="0077375F" w:rsidRDefault="0077375F" w:rsidP="0077375F">
      <w:pPr>
        <w:pStyle w:val="ListParagraph"/>
        <w:numPr>
          <w:ilvl w:val="0"/>
          <w:numId w:val="3"/>
        </w:numPr>
      </w:pPr>
      <w:r>
        <w:t>Inspiring the Next Generation: education, parenting, youth groups, teen camps</w:t>
      </w:r>
    </w:p>
    <w:p w14:paraId="3EACB353" w14:textId="77777777" w:rsidR="0077375F" w:rsidRDefault="0077375F" w:rsidP="0077375F">
      <w:pPr>
        <w:pStyle w:val="ListParagraph"/>
        <w:numPr>
          <w:ilvl w:val="0"/>
          <w:numId w:val="3"/>
        </w:numPr>
      </w:pPr>
      <w:r>
        <w:t>Serving the Vulnerable: health, wellness, inclusion/diversity, inequality, intervention</w:t>
      </w:r>
    </w:p>
    <w:p w14:paraId="02683BF1" w14:textId="77777777" w:rsidR="0077375F" w:rsidRDefault="0077375F" w:rsidP="0077375F">
      <w:pPr>
        <w:pStyle w:val="ListParagraph"/>
        <w:numPr>
          <w:ilvl w:val="0"/>
          <w:numId w:val="3"/>
        </w:numPr>
      </w:pPr>
      <w:r>
        <w:t>Personal Suffering: trauma, depression, anxiety, stress, grief, injury, pain, death</w:t>
      </w:r>
    </w:p>
    <w:p w14:paraId="73D03648" w14:textId="77777777" w:rsidR="0077375F" w:rsidRDefault="0077375F" w:rsidP="0077375F">
      <w:pPr>
        <w:pStyle w:val="ListParagraph"/>
        <w:numPr>
          <w:ilvl w:val="0"/>
          <w:numId w:val="3"/>
        </w:numPr>
      </w:pPr>
      <w:r>
        <w:t>Personal/Professional Communities: org culture, local groups, family, friends</w:t>
      </w:r>
    </w:p>
    <w:p w14:paraId="15BF6F08" w14:textId="77777777" w:rsidR="0077375F" w:rsidRDefault="0077375F" w:rsidP="0077375F">
      <w:pPr>
        <w:pStyle w:val="ListParagraph"/>
        <w:numPr>
          <w:ilvl w:val="0"/>
          <w:numId w:val="3"/>
        </w:numPr>
      </w:pPr>
      <w:r>
        <w:t>Committing to Practice: courses, solo practice, residential practice, technology/apps</w:t>
      </w:r>
    </w:p>
    <w:p w14:paraId="26EE05EF" w14:textId="2CECBC19" w:rsidR="000F6C70" w:rsidRDefault="000F6C70" w:rsidP="00D37387">
      <w:pPr>
        <w:rPr>
          <w:b/>
        </w:rPr>
      </w:pPr>
      <w:r>
        <w:rPr>
          <w:b/>
        </w:rPr>
        <w:t>Educational Level (select one):</w:t>
      </w:r>
    </w:p>
    <w:p w14:paraId="10F8DCE8" w14:textId="5D1328AD" w:rsidR="000F6C70" w:rsidRDefault="007D360E" w:rsidP="000F6C70">
      <w:pPr>
        <w:pStyle w:val="ListParagraph"/>
        <w:numPr>
          <w:ilvl w:val="0"/>
          <w:numId w:val="10"/>
        </w:numPr>
        <w:rPr>
          <w:bCs/>
        </w:rPr>
      </w:pPr>
      <w:r>
        <w:rPr>
          <w:bCs/>
        </w:rPr>
        <w:t>Introductory</w:t>
      </w:r>
    </w:p>
    <w:p w14:paraId="430C5235" w14:textId="0F9D50E5" w:rsidR="007D360E" w:rsidRDefault="007D360E" w:rsidP="000F6C70">
      <w:pPr>
        <w:pStyle w:val="ListParagraph"/>
        <w:numPr>
          <w:ilvl w:val="0"/>
          <w:numId w:val="10"/>
        </w:numPr>
        <w:rPr>
          <w:bCs/>
        </w:rPr>
      </w:pPr>
      <w:r>
        <w:rPr>
          <w:bCs/>
        </w:rPr>
        <w:t>Intermediate</w:t>
      </w:r>
    </w:p>
    <w:p w14:paraId="21351A24" w14:textId="5F13FD19" w:rsidR="007D360E" w:rsidRPr="000F6C70" w:rsidRDefault="007D360E" w:rsidP="000F6C70">
      <w:pPr>
        <w:pStyle w:val="ListParagraph"/>
        <w:numPr>
          <w:ilvl w:val="0"/>
          <w:numId w:val="10"/>
        </w:numPr>
        <w:rPr>
          <w:bCs/>
        </w:rPr>
      </w:pPr>
      <w:r>
        <w:rPr>
          <w:bCs/>
        </w:rPr>
        <w:t>Advanced</w:t>
      </w:r>
    </w:p>
    <w:p w14:paraId="3BBD918C" w14:textId="4ED044D9" w:rsidR="0077375F" w:rsidRDefault="0077375F" w:rsidP="00D37387">
      <w:pPr>
        <w:rPr>
          <w:b/>
        </w:rPr>
      </w:pPr>
      <w:r>
        <w:rPr>
          <w:b/>
        </w:rPr>
        <w:t>Key Takeaways:</w:t>
      </w:r>
    </w:p>
    <w:p w14:paraId="72856DEA" w14:textId="77777777" w:rsidR="0077375F" w:rsidRDefault="0077375F" w:rsidP="00D37387">
      <w:r>
        <w:t>After attending this session, participants will be able to…</w:t>
      </w:r>
    </w:p>
    <w:p w14:paraId="03D6A3D8" w14:textId="77777777" w:rsidR="000D24FA" w:rsidRDefault="000D24FA" w:rsidP="000D24FA">
      <w:pPr>
        <w:pStyle w:val="ListParagraph"/>
        <w:numPr>
          <w:ilvl w:val="0"/>
          <w:numId w:val="9"/>
        </w:numPr>
      </w:pPr>
      <w:r>
        <w:br/>
      </w:r>
    </w:p>
    <w:p w14:paraId="5C58566E" w14:textId="77777777" w:rsidR="000D24FA" w:rsidRDefault="000D24FA" w:rsidP="000D24FA">
      <w:pPr>
        <w:pStyle w:val="ListParagraph"/>
        <w:numPr>
          <w:ilvl w:val="0"/>
          <w:numId w:val="9"/>
        </w:numPr>
      </w:pPr>
      <w:r>
        <w:br/>
      </w:r>
    </w:p>
    <w:p w14:paraId="43F8A64F" w14:textId="77777777" w:rsidR="000D24FA" w:rsidRDefault="000D24FA" w:rsidP="000D24FA">
      <w:pPr>
        <w:pStyle w:val="ListParagraph"/>
        <w:numPr>
          <w:ilvl w:val="0"/>
          <w:numId w:val="9"/>
        </w:numPr>
      </w:pPr>
    </w:p>
    <w:p w14:paraId="3510F134" w14:textId="77777777" w:rsidR="000D24FA" w:rsidRDefault="000D24FA" w:rsidP="00D37387"/>
    <w:p w14:paraId="66021CD3" w14:textId="30F66956" w:rsidR="0077375F" w:rsidRDefault="0077375F" w:rsidP="00D37387">
      <w:pPr>
        <w:rPr>
          <w:b/>
        </w:rPr>
      </w:pPr>
      <w:r>
        <w:rPr>
          <w:b/>
        </w:rPr>
        <w:t>Who is your target audience? (1</w:t>
      </w:r>
      <w:r w:rsidR="007D360E">
        <w:rPr>
          <w:b/>
        </w:rPr>
        <w:t>50</w:t>
      </w:r>
      <w:r w:rsidR="00AA4EEF">
        <w:rPr>
          <w:b/>
        </w:rPr>
        <w:t>-200 words</w:t>
      </w:r>
      <w:r>
        <w:rPr>
          <w:b/>
        </w:rPr>
        <w:t>)</w:t>
      </w:r>
    </w:p>
    <w:p w14:paraId="7A18A8AF" w14:textId="77777777" w:rsidR="0077375F" w:rsidRDefault="0077375F" w:rsidP="00D37387">
      <w:pPr>
        <w:rPr>
          <w:b/>
        </w:rPr>
      </w:pPr>
    </w:p>
    <w:p w14:paraId="1F0C4035" w14:textId="77777777" w:rsidR="0077375F" w:rsidRDefault="0077375F" w:rsidP="00D37387">
      <w:pPr>
        <w:rPr>
          <w:b/>
        </w:rPr>
      </w:pPr>
    </w:p>
    <w:p w14:paraId="3407E3D5" w14:textId="77777777" w:rsidR="000D24FA" w:rsidRDefault="000D24FA" w:rsidP="00D37387">
      <w:pPr>
        <w:rPr>
          <w:b/>
        </w:rPr>
      </w:pPr>
    </w:p>
    <w:p w14:paraId="2DBC2D29" w14:textId="77777777" w:rsidR="000D24FA" w:rsidRDefault="000D24FA" w:rsidP="00D37387">
      <w:pPr>
        <w:rPr>
          <w:b/>
        </w:rPr>
      </w:pPr>
    </w:p>
    <w:p w14:paraId="271D3C03" w14:textId="7833E78C" w:rsidR="0077375F" w:rsidRDefault="0077375F" w:rsidP="00D37387">
      <w:pPr>
        <w:rPr>
          <w:b/>
        </w:rPr>
      </w:pPr>
      <w:r>
        <w:rPr>
          <w:b/>
        </w:rPr>
        <w:t>How will you keep the audience engaged/energy level high? (1</w:t>
      </w:r>
      <w:r w:rsidR="007D360E">
        <w:rPr>
          <w:b/>
        </w:rPr>
        <w:t>50</w:t>
      </w:r>
      <w:r w:rsidR="00AA4EEF">
        <w:rPr>
          <w:b/>
        </w:rPr>
        <w:t>-200 words</w:t>
      </w:r>
      <w:r>
        <w:rPr>
          <w:b/>
        </w:rPr>
        <w:t>)</w:t>
      </w:r>
    </w:p>
    <w:p w14:paraId="6BD0839F" w14:textId="39564F51" w:rsidR="000D17D8" w:rsidRDefault="000D17D8" w:rsidP="00D37387">
      <w:pPr>
        <w:rPr>
          <w:b/>
        </w:rPr>
      </w:pPr>
    </w:p>
    <w:p w14:paraId="3F2DA746" w14:textId="557701E5" w:rsidR="000D17D8" w:rsidRDefault="000D17D8" w:rsidP="00D37387">
      <w:pPr>
        <w:rPr>
          <w:b/>
        </w:rPr>
      </w:pPr>
    </w:p>
    <w:p w14:paraId="51908362" w14:textId="300D3499" w:rsidR="000D17D8" w:rsidRDefault="000D17D8" w:rsidP="00D37387">
      <w:pPr>
        <w:rPr>
          <w:b/>
        </w:rPr>
      </w:pPr>
    </w:p>
    <w:p w14:paraId="05A79DF0" w14:textId="0A62B730" w:rsidR="000D17D8" w:rsidRDefault="000D17D8" w:rsidP="00D37387">
      <w:pPr>
        <w:rPr>
          <w:b/>
        </w:rPr>
      </w:pPr>
    </w:p>
    <w:p w14:paraId="081A6C5B" w14:textId="78BB9035" w:rsidR="000D17D8" w:rsidRDefault="000D17D8" w:rsidP="00D37387">
      <w:pPr>
        <w:rPr>
          <w:b/>
        </w:rPr>
      </w:pPr>
    </w:p>
    <w:p w14:paraId="4E984773" w14:textId="5402D909" w:rsidR="000D17D8" w:rsidRDefault="000D17D8" w:rsidP="00D37387">
      <w:pPr>
        <w:rPr>
          <w:b/>
        </w:rPr>
      </w:pPr>
      <w:r>
        <w:rPr>
          <w:b/>
        </w:rPr>
        <w:t xml:space="preserve">What is your expected compensation? </w:t>
      </w:r>
    </w:p>
    <w:p w14:paraId="279408D2" w14:textId="77777777" w:rsidR="0077375F" w:rsidRPr="0077375F" w:rsidRDefault="0077375F" w:rsidP="00D37387">
      <w:pPr>
        <w:rPr>
          <w:b/>
        </w:rPr>
      </w:pPr>
    </w:p>
    <w:sectPr w:rsidR="0077375F" w:rsidRPr="007737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E0A8" w14:textId="77777777" w:rsidR="00B063B0" w:rsidRDefault="00B063B0" w:rsidP="00407D15">
      <w:pPr>
        <w:spacing w:after="0" w:line="240" w:lineRule="auto"/>
      </w:pPr>
      <w:r>
        <w:separator/>
      </w:r>
    </w:p>
  </w:endnote>
  <w:endnote w:type="continuationSeparator" w:id="0">
    <w:p w14:paraId="77F3C818" w14:textId="77777777" w:rsidR="00B063B0" w:rsidRDefault="00B063B0" w:rsidP="0040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48E7" w14:textId="77777777" w:rsidR="00B063B0" w:rsidRDefault="00B063B0" w:rsidP="00407D15">
      <w:pPr>
        <w:spacing w:after="0" w:line="240" w:lineRule="auto"/>
      </w:pPr>
      <w:r>
        <w:separator/>
      </w:r>
    </w:p>
  </w:footnote>
  <w:footnote w:type="continuationSeparator" w:id="0">
    <w:p w14:paraId="34D5AD5B" w14:textId="77777777" w:rsidR="00B063B0" w:rsidRDefault="00B063B0" w:rsidP="00407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089C"/>
    <w:multiLevelType w:val="hybridMultilevel"/>
    <w:tmpl w:val="E78EB4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AF0DBE"/>
    <w:multiLevelType w:val="hybridMultilevel"/>
    <w:tmpl w:val="A2C27252"/>
    <w:lvl w:ilvl="0" w:tplc="10090005">
      <w:start w:val="1"/>
      <w:numFmt w:val="bullet"/>
      <w:lvlText w:val=""/>
      <w:lvlJc w:val="left"/>
      <w:pPr>
        <w:ind w:left="1080" w:hanging="360"/>
      </w:pPr>
      <w:rPr>
        <w:rFonts w:ascii="Wingdings" w:hAnsi="Wingding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3F3AE7"/>
    <w:multiLevelType w:val="hybridMultilevel"/>
    <w:tmpl w:val="F6F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01A9A"/>
    <w:multiLevelType w:val="hybridMultilevel"/>
    <w:tmpl w:val="940627B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1943BC"/>
    <w:multiLevelType w:val="hybridMultilevel"/>
    <w:tmpl w:val="869A6B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E32F74"/>
    <w:multiLevelType w:val="hybridMultilevel"/>
    <w:tmpl w:val="823E2C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721B30"/>
    <w:multiLevelType w:val="hybridMultilevel"/>
    <w:tmpl w:val="4DB44D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631CC"/>
    <w:multiLevelType w:val="hybridMultilevel"/>
    <w:tmpl w:val="DD0EEB72"/>
    <w:lvl w:ilvl="0" w:tplc="4CD616A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84E2001"/>
    <w:multiLevelType w:val="hybridMultilevel"/>
    <w:tmpl w:val="88FEFC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58504B"/>
    <w:multiLevelType w:val="hybridMultilevel"/>
    <w:tmpl w:val="40D6A7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9"/>
  </w:num>
  <w:num w:numId="6">
    <w:abstractNumId w:val="0"/>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6E"/>
    <w:rsid w:val="000C0C7F"/>
    <w:rsid w:val="000D17D8"/>
    <w:rsid w:val="000D24FA"/>
    <w:rsid w:val="000F6C70"/>
    <w:rsid w:val="00170E99"/>
    <w:rsid w:val="00193A8A"/>
    <w:rsid w:val="00274229"/>
    <w:rsid w:val="0038483E"/>
    <w:rsid w:val="00407D15"/>
    <w:rsid w:val="004C02C5"/>
    <w:rsid w:val="00502483"/>
    <w:rsid w:val="005812F3"/>
    <w:rsid w:val="0069453B"/>
    <w:rsid w:val="00762BE3"/>
    <w:rsid w:val="0077375F"/>
    <w:rsid w:val="007D360E"/>
    <w:rsid w:val="00802AD6"/>
    <w:rsid w:val="008A2901"/>
    <w:rsid w:val="00951CB4"/>
    <w:rsid w:val="00A01688"/>
    <w:rsid w:val="00AA4EEF"/>
    <w:rsid w:val="00AF145C"/>
    <w:rsid w:val="00B063B0"/>
    <w:rsid w:val="00B36B5E"/>
    <w:rsid w:val="00B638C9"/>
    <w:rsid w:val="00C4084D"/>
    <w:rsid w:val="00C4129E"/>
    <w:rsid w:val="00D01750"/>
    <w:rsid w:val="00D07EA6"/>
    <w:rsid w:val="00D37387"/>
    <w:rsid w:val="00D51A6E"/>
    <w:rsid w:val="00DE5EF0"/>
    <w:rsid w:val="00E23319"/>
    <w:rsid w:val="00E2651A"/>
    <w:rsid w:val="00E375DE"/>
    <w:rsid w:val="00E439EC"/>
    <w:rsid w:val="00F70132"/>
    <w:rsid w:val="00F97435"/>
    <w:rsid w:val="00FE6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E73F"/>
  <w15:chartTrackingRefBased/>
  <w15:docId w15:val="{426E9ED5-3045-4F07-8BDF-E9A42E1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A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A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38C9"/>
    <w:pPr>
      <w:ind w:left="720"/>
      <w:contextualSpacing/>
    </w:pPr>
  </w:style>
  <w:style w:type="paragraph" w:styleId="BalloonText">
    <w:name w:val="Balloon Text"/>
    <w:basedOn w:val="Normal"/>
    <w:link w:val="BalloonTextChar"/>
    <w:uiPriority w:val="99"/>
    <w:semiHidden/>
    <w:unhideWhenUsed/>
    <w:rsid w:val="00D01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50"/>
    <w:rPr>
      <w:rFonts w:ascii="Segoe UI" w:hAnsi="Segoe UI" w:cs="Segoe UI"/>
      <w:sz w:val="18"/>
      <w:szCs w:val="18"/>
    </w:rPr>
  </w:style>
  <w:style w:type="paragraph" w:styleId="Header">
    <w:name w:val="header"/>
    <w:basedOn w:val="Normal"/>
    <w:link w:val="HeaderChar"/>
    <w:uiPriority w:val="99"/>
    <w:unhideWhenUsed/>
    <w:rsid w:val="0040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15"/>
  </w:style>
  <w:style w:type="paragraph" w:styleId="Footer">
    <w:name w:val="footer"/>
    <w:basedOn w:val="Normal"/>
    <w:link w:val="FooterChar"/>
    <w:uiPriority w:val="99"/>
    <w:unhideWhenUsed/>
    <w:rsid w:val="0040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Nalliah</dc:creator>
  <cp:keywords/>
  <dc:description/>
  <cp:lastModifiedBy>Jacqueline Lacroix</cp:lastModifiedBy>
  <cp:revision>2</cp:revision>
  <cp:lastPrinted>2019-11-06T19:53:00Z</cp:lastPrinted>
  <dcterms:created xsi:type="dcterms:W3CDTF">2019-12-11T19:40:00Z</dcterms:created>
  <dcterms:modified xsi:type="dcterms:W3CDTF">2019-12-11T19:40:00Z</dcterms:modified>
</cp:coreProperties>
</file>